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4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8494"/>
      </w:tblGrid>
      <w:tr w:rsidR="00ED2F36" w:rsidRPr="0040475F" w:rsidTr="00A43EBA">
        <w:trPr>
          <w:trHeight w:val="628"/>
        </w:trPr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0"/>
                <w:szCs w:val="40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0"/>
                <w:szCs w:val="40"/>
                <w:u w:val="single"/>
                <w:lang w:eastAsia="en-GB"/>
              </w:rPr>
              <w:t>National 4 B</w:t>
            </w: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0"/>
                <w:szCs w:val="40"/>
                <w:u w:val="single"/>
                <w:lang w:eastAsia="en-GB"/>
              </w:rPr>
              <w:t>usiness</w:t>
            </w:r>
          </w:p>
        </w:tc>
      </w:tr>
      <w:tr w:rsidR="00ED2F36" w:rsidRPr="0040475F" w:rsidTr="00A43EBA"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Why study Business?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Businesses need to be effectively </w:t>
            </w:r>
            <w:proofErr w:type="gramStart"/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managed  if</w:t>
            </w:r>
            <w:proofErr w:type="gramEnd"/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 they are to successfully provide the jobs and products that modern society relies on them for. 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Studying Business will act as an introduction to the dynamic world of business today.  It will enhance a pupil’s employability skills by teaching them how entrepreneurial attributes can be used to positively contribute in a practical way to the success of different business organisations.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Business does this by beginning to develop the following skills, knowledge and understanding.</w:t>
            </w:r>
          </w:p>
          <w:p w:rsidR="00ED2F36" w:rsidRPr="0040475F" w:rsidRDefault="00ED2F36" w:rsidP="00A43EBA">
            <w:pPr>
              <w:autoSpaceDE w:val="0"/>
              <w:autoSpaceDN w:val="0"/>
              <w:adjustRightInd w:val="0"/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Straightforward enterprising qualities that help a business start-up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Straightforward business planning skills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Straightforward communication, ICT and team working skills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Basic understanding of the role and impact of business on our daily lives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Basic understanding of the ways that businesses can meet customers’ needs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Knowledge of the effects of straightforward internal influences on business activities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en-GB"/>
              </w:rPr>
              <w:t>Knowledge of the effects of straightforward external influences on business activities</w:t>
            </w:r>
          </w:p>
          <w:p w:rsidR="00ED2F36" w:rsidRPr="0040475F" w:rsidRDefault="00ED2F36" w:rsidP="00A43EBA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ED2F36" w:rsidRPr="0040475F" w:rsidTr="00A43EBA"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Course Organisation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In S4, Business is a discrete course and is only offered at National 4 level on the Scottish Credit and Qualifications Framework (SCQF).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These Courses will consist of the following 3 units:</w:t>
            </w:r>
          </w:p>
          <w:p w:rsidR="00ED2F36" w:rsidRPr="0040475F" w:rsidRDefault="00ED2F36" w:rsidP="00ED2F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szCs w:val="20"/>
                <w:lang w:eastAsia="en-GB"/>
              </w:rPr>
              <w:t>Business in Action</w:t>
            </w:r>
          </w:p>
          <w:p w:rsidR="00ED2F36" w:rsidRPr="0040475F" w:rsidRDefault="00ED2F36" w:rsidP="00ED2F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szCs w:val="20"/>
                <w:lang w:eastAsia="en-GB"/>
              </w:rPr>
              <w:t>Influences on Business</w:t>
            </w:r>
          </w:p>
          <w:p w:rsidR="00ED2F36" w:rsidRPr="0040475F" w:rsidRDefault="00ED2F36" w:rsidP="00ED2F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szCs w:val="20"/>
                <w:lang w:eastAsia="en-GB"/>
              </w:rPr>
              <w:t>Business and Practice (Added Value Assignment)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Further details of units and course content can be obtained from </w:t>
            </w:r>
            <w:hyperlink r:id="rId5" w:history="1">
              <w:r w:rsidRPr="0040475F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en-GB"/>
                </w:rPr>
                <w:t>www.sqa.org.uk/curriculumforexcellence</w:t>
              </w:r>
            </w:hyperlink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 xml:space="preserve"> and </w:t>
            </w:r>
            <w:hyperlink r:id="rId6" w:history="1">
              <w:r w:rsidRPr="0040475F">
                <w:rPr>
                  <w:rFonts w:ascii="Times New Roman" w:eastAsia="Times New Roman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en-GB"/>
                </w:rPr>
                <w:t>www.sqa.org.uk/cfeforparents</w:t>
              </w:r>
            </w:hyperlink>
            <w:r w:rsidRPr="0040475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</w:rPr>
              <w:t>.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</w:tbl>
    <w:p w:rsidR="00ED2F36" w:rsidRDefault="00ED2F36">
      <w:r>
        <w:br w:type="page"/>
      </w:r>
    </w:p>
    <w:tbl>
      <w:tblPr>
        <w:tblW w:w="8494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8494"/>
      </w:tblGrid>
      <w:tr w:rsidR="00ED2F36" w:rsidRPr="0040475F" w:rsidTr="00A43EBA"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Course Assessment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 xml:space="preserve">Each Unit will be assessed and marked throughout its delivery by class teachers.  Unit assessments will be graded as pass/fail.  These assessments will be designed in line with SQA guidelines to ensure that they are appropriate to the subject and level of study.  Assessments may include a combination of practical work, case studies, examinations and projects. 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 xml:space="preserve">To be awarded the overall Course award for Business at National 4 level, pupils will have to pass ALL three of the Unit assessments for the Course.  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2"/>
                <w:szCs w:val="32"/>
                <w:lang w:eastAsia="en-GB"/>
              </w:rPr>
            </w:pPr>
          </w:p>
        </w:tc>
      </w:tr>
      <w:tr w:rsidR="00ED2F36" w:rsidRPr="0040475F" w:rsidTr="00A43EBA"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Progression - What can pupils do after S4?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 xml:space="preserve">The implementation of Curriculum for Excellence requires that schools provide a range of progression pathways appropriate to learners’ needs and local circumstances. 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>At the end of fourth year, pupils who wish to continue to study Business can progress as follows.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>Pupils achieving a National 4 Business award may progress to National 5 Business Management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>Entering employment – employability is a core skill that the Course develops</w:t>
            </w:r>
          </w:p>
          <w:p w:rsidR="00ED2F36" w:rsidRPr="0040475F" w:rsidRDefault="00ED2F36" w:rsidP="00A43EB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>Further education Courses- Business can be studied at college.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ED2F36" w:rsidRPr="0040475F" w:rsidTr="00A43EBA"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Homework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</w:tr>
      <w:tr w:rsidR="00ED2F36" w:rsidRPr="0040475F" w:rsidTr="00A43EBA">
        <w:tc>
          <w:tcPr>
            <w:tcW w:w="8494" w:type="dxa"/>
          </w:tcPr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 xml:space="preserve">Homework is an essential part of teaching in the Business Education department and helps to establish a routine of high expectations and achievement.  Homework will be set on a regular basis which will allow them the opportunity to consolidate, develop and revise the skills, knowledge and understanding being taught in the unit.  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 xml:space="preserve">Homework activities will take a variety of forms in order to develop the planning and entrepreneurial skills of the course as well a breadth and application of subject specific knowledge.  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32"/>
                <w:szCs w:val="32"/>
                <w:u w:val="single"/>
                <w:lang w:eastAsia="en-GB"/>
              </w:rPr>
              <w:t>Equipment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4047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en-GB"/>
              </w:rPr>
              <w:t>No specialised equipment will be required for the study of Business at National 4 level.</w:t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652719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kern w:val="28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111760</wp:posOffset>
                  </wp:positionV>
                  <wp:extent cx="2138680" cy="1427480"/>
                  <wp:effectExtent l="19050" t="0" r="0" b="0"/>
                  <wp:wrapSquare wrapText="bothSides"/>
                  <wp:docPr id="2" name="Picture 9" descr="National 4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tional 4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42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  <w:p w:rsidR="00ED2F36" w:rsidRPr="0040475F" w:rsidRDefault="00ED2F36" w:rsidP="00A43EB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</w:tbl>
    <w:p w:rsidR="006437D5" w:rsidRDefault="006437D5"/>
    <w:sectPr w:rsidR="006437D5" w:rsidSect="00B364E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1BE"/>
    <w:multiLevelType w:val="hybridMultilevel"/>
    <w:tmpl w:val="6AC6BB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112224"/>
    <w:multiLevelType w:val="hybridMultilevel"/>
    <w:tmpl w:val="0D98F17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revisionView w:inkAnnotations="0"/>
  <w:defaultTabStop w:val="720"/>
  <w:characterSpacingControl w:val="doNotCompress"/>
  <w:compat/>
  <w:rsids>
    <w:rsidRoot w:val="00ED2F36"/>
    <w:rsid w:val="006437D5"/>
    <w:rsid w:val="00652719"/>
    <w:rsid w:val="00B96F45"/>
    <w:rsid w:val="00D8762C"/>
    <w:rsid w:val="00ED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a.org.uk/cfeforparents" TargetMode="External"/><Relationship Id="rId5" Type="http://schemas.openxmlformats.org/officeDocument/2006/relationships/hyperlink" Target="http://www.sqa.org.uk/curriculumforexcell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>RM plc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jgray</dc:creator>
  <cp:lastModifiedBy>jgray</cp:lastModifiedBy>
  <cp:revision>2</cp:revision>
  <dcterms:created xsi:type="dcterms:W3CDTF">2016-06-01T09:51:00Z</dcterms:created>
  <dcterms:modified xsi:type="dcterms:W3CDTF">2016-06-01T09:52:00Z</dcterms:modified>
</cp:coreProperties>
</file>